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A8348" w14:textId="77777777" w:rsidR="00285E9E" w:rsidRDefault="00614C7C">
      <w:r>
        <w:t>EBMS website miCare Solution Page</w:t>
      </w:r>
    </w:p>
    <w:p w14:paraId="0ADB2665" w14:textId="77777777" w:rsidR="00614C7C" w:rsidRDefault="00614C7C"/>
    <w:p w14:paraId="145C9DE0" w14:textId="77777777" w:rsidR="00614C7C" w:rsidRDefault="00614C7C">
      <w:r>
        <w:t>Headline banner:</w:t>
      </w:r>
    </w:p>
    <w:p w14:paraId="40216228" w14:textId="77777777" w:rsidR="00614C7C" w:rsidRDefault="009202DA" w:rsidP="00614C7C">
      <w:pPr>
        <w:ind w:left="720"/>
      </w:pPr>
      <w:r>
        <w:t>miCare</w:t>
      </w:r>
    </w:p>
    <w:p w14:paraId="5BBF72D2" w14:textId="77777777" w:rsidR="009202DA" w:rsidRDefault="009202DA" w:rsidP="00614C7C">
      <w:pPr>
        <w:ind w:left="720"/>
      </w:pPr>
      <w:r>
        <w:t>The Right Care at the Right Time</w:t>
      </w:r>
    </w:p>
    <w:p w14:paraId="5AA4B768" w14:textId="77777777" w:rsidR="00614C7C" w:rsidRDefault="00614C7C" w:rsidP="00614C7C">
      <w:pPr>
        <w:ind w:left="720"/>
      </w:pPr>
    </w:p>
    <w:p w14:paraId="7C1CF7CE" w14:textId="77777777" w:rsidR="009202DA" w:rsidRDefault="009202DA" w:rsidP="009202DA">
      <w:pPr>
        <w:pStyle w:val="NoSpacing"/>
      </w:pPr>
      <w:r>
        <w:t xml:space="preserve">Intro module: </w:t>
      </w:r>
    </w:p>
    <w:p w14:paraId="7E5B90AB" w14:textId="165C2BCA" w:rsidR="009202DA" w:rsidRDefault="009202DA" w:rsidP="009202DA">
      <w:pPr>
        <w:pStyle w:val="NoSpacing"/>
        <w:ind w:left="720"/>
      </w:pPr>
      <w:r>
        <w:t xml:space="preserve">The miCare </w:t>
      </w:r>
      <w:r w:rsidR="0005570F">
        <w:t xml:space="preserve">solution </w:t>
      </w:r>
      <w:r>
        <w:t>is based on the concept that improving access to care and coordinating care will keep members healthie</w:t>
      </w:r>
      <w:r w:rsidR="00D44340">
        <w:t xml:space="preserve">r. The result is a more productive workforce, reduced use of high-dollar health services, and lower costs to the plan. </w:t>
      </w:r>
      <w:r>
        <w:t xml:space="preserve"> </w:t>
      </w:r>
    </w:p>
    <w:p w14:paraId="19C9F39F" w14:textId="77777777" w:rsidR="00614C7C" w:rsidRDefault="00614C7C" w:rsidP="00614C7C">
      <w:pPr>
        <w:ind w:left="720"/>
        <w:rPr>
          <w:b/>
        </w:rPr>
      </w:pPr>
    </w:p>
    <w:p w14:paraId="7393EC35" w14:textId="77777777" w:rsidR="009202DA" w:rsidRDefault="009202DA" w:rsidP="009202DA">
      <w:r>
        <w:t>Service levels module:</w:t>
      </w:r>
    </w:p>
    <w:p w14:paraId="0CD9981B" w14:textId="77777777" w:rsidR="0005570F" w:rsidRDefault="0005570F" w:rsidP="00F468FF">
      <w:pPr>
        <w:ind w:left="720"/>
      </w:pPr>
      <w:r>
        <w:t xml:space="preserve">Every </w:t>
      </w:r>
      <w:r w:rsidR="00CC792D">
        <w:t>EBM</w:t>
      </w:r>
      <w:r w:rsidR="00F468FF">
        <w:t>S</w:t>
      </w:r>
      <w:r w:rsidR="00CC792D">
        <w:t xml:space="preserve"> benefits </w:t>
      </w:r>
      <w:r>
        <w:t>plan includes the miCare core services. You can choose additional levels of services to meet the needs of your workforce, or even “</w:t>
      </w:r>
      <w:r w:rsidR="00CC792D">
        <w:t xml:space="preserve">unbundle” a service from a higher level and add it your customized plan. When you partner with us, you’re never stuck with a standard package. </w:t>
      </w:r>
    </w:p>
    <w:p w14:paraId="12ACF830" w14:textId="77777777" w:rsidR="009202DA" w:rsidRPr="0005570F" w:rsidRDefault="009202DA" w:rsidP="0005570F">
      <w:pPr>
        <w:autoSpaceDE w:val="0"/>
        <w:autoSpaceDN w:val="0"/>
        <w:adjustRightInd w:val="0"/>
        <w:spacing w:after="0" w:line="240" w:lineRule="auto"/>
        <w:ind w:left="720"/>
        <w:rPr>
          <w:rFonts w:cs="Times New Roman"/>
          <w:b/>
          <w:bCs/>
          <w:szCs w:val="24"/>
        </w:rPr>
      </w:pPr>
      <w:r w:rsidRPr="0005570F">
        <w:rPr>
          <w:rFonts w:cs="Times New Roman"/>
          <w:b/>
          <w:bCs/>
          <w:szCs w:val="24"/>
        </w:rPr>
        <w:t>miCare core services include:</w:t>
      </w:r>
    </w:p>
    <w:p w14:paraId="10B9FBA5"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Basic utilization management and case management</w:t>
      </w:r>
    </w:p>
    <w:p w14:paraId="49F790E1"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help members use health services effectively</w:t>
      </w:r>
    </w:p>
    <w:p w14:paraId="397DDA76"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Nurse call line</w:t>
      </w:r>
    </w:p>
    <w:p w14:paraId="2C32A8BA"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provide answers to common health questions</w:t>
      </w:r>
    </w:p>
    <w:p w14:paraId="2E7FA277"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Online wellness tools</w:t>
      </w:r>
      <w:bookmarkStart w:id="0" w:name="_GoBack"/>
      <w:bookmarkEnd w:id="0"/>
    </w:p>
    <w:p w14:paraId="7188803A"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increase consumer engagement</w:t>
      </w:r>
    </w:p>
    <w:p w14:paraId="1CAC1879" w14:textId="77777777" w:rsidR="009202DA" w:rsidRPr="0005570F" w:rsidRDefault="009202DA" w:rsidP="0005570F">
      <w:pPr>
        <w:autoSpaceDE w:val="0"/>
        <w:autoSpaceDN w:val="0"/>
        <w:adjustRightInd w:val="0"/>
        <w:spacing w:after="0" w:line="240" w:lineRule="auto"/>
        <w:ind w:left="720"/>
        <w:rPr>
          <w:rFonts w:cs="Times New Roman"/>
          <w:b/>
          <w:bCs/>
          <w:szCs w:val="24"/>
        </w:rPr>
      </w:pPr>
    </w:p>
    <w:p w14:paraId="1133A6E9" w14:textId="77777777" w:rsidR="009202DA" w:rsidRPr="0005570F" w:rsidRDefault="009202DA" w:rsidP="0005570F">
      <w:pPr>
        <w:autoSpaceDE w:val="0"/>
        <w:autoSpaceDN w:val="0"/>
        <w:adjustRightInd w:val="0"/>
        <w:spacing w:after="0" w:line="240" w:lineRule="auto"/>
        <w:ind w:left="720"/>
        <w:rPr>
          <w:rFonts w:cs="Times New Roman"/>
          <w:b/>
          <w:bCs/>
          <w:szCs w:val="24"/>
        </w:rPr>
      </w:pPr>
      <w:r w:rsidRPr="0005570F">
        <w:rPr>
          <w:rFonts w:cs="Times New Roman"/>
          <w:b/>
          <w:bCs/>
          <w:szCs w:val="24"/>
        </w:rPr>
        <w:t>miCare enhanced services include:</w:t>
      </w:r>
    </w:p>
    <w:p w14:paraId="05970107"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Intensified utilization management and case management</w:t>
      </w:r>
    </w:p>
    <w:p w14:paraId="0D0F2EDB"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guide the most frequent users of care toward</w:t>
      </w:r>
      <w:r w:rsidR="0005570F" w:rsidRPr="0005570F">
        <w:rPr>
          <w:rFonts w:cs="Times New Roman"/>
          <w:i/>
          <w:iCs/>
          <w:szCs w:val="24"/>
        </w:rPr>
        <w:t xml:space="preserve"> </w:t>
      </w:r>
      <w:r w:rsidRPr="0005570F">
        <w:rPr>
          <w:rFonts w:cs="Times New Roman"/>
          <w:i/>
          <w:iCs/>
          <w:szCs w:val="24"/>
        </w:rPr>
        <w:t>high-value interventions</w:t>
      </w:r>
    </w:p>
    <w:p w14:paraId="1A853BB6"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Telemedicine</w:t>
      </w:r>
    </w:p>
    <w:p w14:paraId="045078C8"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improve after-hours access to care through a video link</w:t>
      </w:r>
    </w:p>
    <w:p w14:paraId="1E3644F5"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Wellness coaching / wellness programs</w:t>
      </w:r>
    </w:p>
    <w:p w14:paraId="23003C9A"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encourage healthy lifestyles</w:t>
      </w:r>
    </w:p>
    <w:p w14:paraId="5B21B25D" w14:textId="77777777" w:rsidR="009202DA" w:rsidRPr="0005570F" w:rsidRDefault="009202DA" w:rsidP="0005570F">
      <w:pPr>
        <w:autoSpaceDE w:val="0"/>
        <w:autoSpaceDN w:val="0"/>
        <w:adjustRightInd w:val="0"/>
        <w:spacing w:after="0" w:line="240" w:lineRule="auto"/>
        <w:ind w:left="720"/>
        <w:rPr>
          <w:rFonts w:cs="Times New Roman"/>
          <w:b/>
          <w:bCs/>
          <w:szCs w:val="24"/>
        </w:rPr>
      </w:pPr>
    </w:p>
    <w:p w14:paraId="36C4927F" w14:textId="77777777" w:rsidR="009202DA" w:rsidRPr="0005570F" w:rsidRDefault="009202DA" w:rsidP="0005570F">
      <w:pPr>
        <w:autoSpaceDE w:val="0"/>
        <w:autoSpaceDN w:val="0"/>
        <w:adjustRightInd w:val="0"/>
        <w:spacing w:after="0" w:line="240" w:lineRule="auto"/>
        <w:ind w:left="720"/>
        <w:rPr>
          <w:rFonts w:cs="Times New Roman"/>
          <w:b/>
          <w:bCs/>
          <w:szCs w:val="24"/>
        </w:rPr>
      </w:pPr>
      <w:r w:rsidRPr="0005570F">
        <w:rPr>
          <w:rFonts w:cs="Times New Roman"/>
          <w:b/>
          <w:bCs/>
          <w:szCs w:val="24"/>
        </w:rPr>
        <w:t>miCare premium services include:</w:t>
      </w:r>
    </w:p>
    <w:p w14:paraId="2E34DD84"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Intensive disease management</w:t>
      </w:r>
    </w:p>
    <w:p w14:paraId="3D22E074"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systematically manage chronic conditions in</w:t>
      </w:r>
      <w:r w:rsidR="0005570F" w:rsidRPr="0005570F">
        <w:rPr>
          <w:rFonts w:cs="Times New Roman"/>
          <w:i/>
          <w:iCs/>
          <w:szCs w:val="24"/>
        </w:rPr>
        <w:t xml:space="preserve"> </w:t>
      </w:r>
      <w:r w:rsidRPr="0005570F">
        <w:rPr>
          <w:rFonts w:cs="Times New Roman"/>
          <w:i/>
          <w:iCs/>
          <w:szCs w:val="24"/>
        </w:rPr>
        <w:t>populations of high-risk, high-cost patients</w:t>
      </w:r>
    </w:p>
    <w:p w14:paraId="7E099143"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On-site (or near-site) primary care clinic</w:t>
      </w:r>
    </w:p>
    <w:p w14:paraId="5016B059" w14:textId="77777777" w:rsidR="009202DA" w:rsidRPr="0005570F" w:rsidRDefault="009202DA" w:rsidP="0005570F">
      <w:pPr>
        <w:autoSpaceDE w:val="0"/>
        <w:autoSpaceDN w:val="0"/>
        <w:adjustRightInd w:val="0"/>
        <w:spacing w:after="0" w:line="240" w:lineRule="auto"/>
        <w:ind w:left="1440"/>
        <w:rPr>
          <w:rFonts w:cs="Times New Roman"/>
          <w:i/>
          <w:iCs/>
          <w:szCs w:val="24"/>
        </w:rPr>
      </w:pPr>
      <w:r w:rsidRPr="0005570F">
        <w:rPr>
          <w:rFonts w:cs="Times New Roman"/>
          <w:i/>
          <w:iCs/>
          <w:szCs w:val="24"/>
        </w:rPr>
        <w:t>bring primary care right to the workplace</w:t>
      </w:r>
    </w:p>
    <w:p w14:paraId="11782DA9" w14:textId="77777777" w:rsidR="0005570F" w:rsidRPr="0005570F" w:rsidRDefault="0005570F" w:rsidP="0005570F">
      <w:pPr>
        <w:autoSpaceDE w:val="0"/>
        <w:autoSpaceDN w:val="0"/>
        <w:adjustRightInd w:val="0"/>
        <w:spacing w:after="0" w:line="240" w:lineRule="auto"/>
        <w:ind w:left="720"/>
        <w:rPr>
          <w:rFonts w:cs="Times New Roman"/>
          <w:b/>
          <w:bCs/>
          <w:szCs w:val="24"/>
        </w:rPr>
      </w:pPr>
    </w:p>
    <w:p w14:paraId="4A7C7261" w14:textId="77777777" w:rsidR="009202DA" w:rsidRPr="0005570F" w:rsidRDefault="009202DA" w:rsidP="0005570F">
      <w:pPr>
        <w:autoSpaceDE w:val="0"/>
        <w:autoSpaceDN w:val="0"/>
        <w:adjustRightInd w:val="0"/>
        <w:spacing w:after="0" w:line="240" w:lineRule="auto"/>
        <w:ind w:left="720"/>
        <w:rPr>
          <w:rFonts w:cs="Times New Roman"/>
          <w:b/>
          <w:bCs/>
          <w:szCs w:val="24"/>
        </w:rPr>
      </w:pPr>
      <w:r w:rsidRPr="0005570F">
        <w:rPr>
          <w:rFonts w:cs="Times New Roman"/>
          <w:b/>
          <w:bCs/>
          <w:szCs w:val="24"/>
        </w:rPr>
        <w:t>miCare a la carte services include:</w:t>
      </w:r>
    </w:p>
    <w:p w14:paraId="233CBFBE"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lastRenderedPageBreak/>
        <w:t>• Maternity management</w:t>
      </w:r>
    </w:p>
    <w:p w14:paraId="6C94A0F4" w14:textId="77777777" w:rsidR="009202DA" w:rsidRPr="0005570F" w:rsidRDefault="009202DA" w:rsidP="0005570F">
      <w:pPr>
        <w:autoSpaceDE w:val="0"/>
        <w:autoSpaceDN w:val="0"/>
        <w:adjustRightInd w:val="0"/>
        <w:spacing w:after="0" w:line="240" w:lineRule="auto"/>
        <w:ind w:left="1440"/>
        <w:rPr>
          <w:rFonts w:cs="Times New Roman"/>
          <w:b/>
          <w:bCs/>
          <w:szCs w:val="24"/>
        </w:rPr>
      </w:pPr>
      <w:r w:rsidRPr="0005570F">
        <w:rPr>
          <w:rFonts w:cs="Times New Roman"/>
          <w:b/>
          <w:bCs/>
          <w:szCs w:val="24"/>
        </w:rPr>
        <w:t>• Annual health-risk assessments</w:t>
      </w:r>
    </w:p>
    <w:p w14:paraId="1CEFB50B" w14:textId="77777777" w:rsidR="009202DA" w:rsidRDefault="009202DA" w:rsidP="0005570F">
      <w:pPr>
        <w:ind w:left="1440"/>
        <w:rPr>
          <w:rFonts w:cs="Times New Roman"/>
          <w:b/>
          <w:bCs/>
          <w:szCs w:val="24"/>
        </w:rPr>
      </w:pPr>
      <w:r w:rsidRPr="0005570F">
        <w:rPr>
          <w:rFonts w:cs="Times New Roman"/>
          <w:b/>
          <w:bCs/>
          <w:szCs w:val="24"/>
        </w:rPr>
        <w:t>• Tobacco cessation programs</w:t>
      </w:r>
    </w:p>
    <w:p w14:paraId="330118F9" w14:textId="77777777" w:rsidR="00F468FF" w:rsidRDefault="00F468FF" w:rsidP="0005570F">
      <w:pPr>
        <w:ind w:left="1440"/>
        <w:rPr>
          <w:rFonts w:cs="Times New Roman"/>
          <w:szCs w:val="24"/>
        </w:rPr>
      </w:pPr>
    </w:p>
    <w:p w14:paraId="4C27E837" w14:textId="77777777" w:rsidR="00F468FF" w:rsidRDefault="00F468FF" w:rsidP="00F468FF">
      <w:pPr>
        <w:rPr>
          <w:rFonts w:cs="Times New Roman"/>
          <w:szCs w:val="24"/>
        </w:rPr>
      </w:pPr>
      <w:r>
        <w:rPr>
          <w:rFonts w:cs="Times New Roman"/>
          <w:szCs w:val="24"/>
        </w:rPr>
        <w:t>Featured Element module:</w:t>
      </w:r>
    </w:p>
    <w:p w14:paraId="32046511" w14:textId="77777777" w:rsidR="00F468FF" w:rsidRDefault="00F468FF" w:rsidP="00F468FF">
      <w:pPr>
        <w:ind w:left="720"/>
        <w:rPr>
          <w:rFonts w:cs="Times New Roman"/>
          <w:b/>
          <w:szCs w:val="24"/>
        </w:rPr>
      </w:pPr>
      <w:r>
        <w:rPr>
          <w:rFonts w:cs="Times New Roman"/>
          <w:b/>
          <w:szCs w:val="24"/>
        </w:rPr>
        <w:t>Case, Disease, and Utilization Management</w:t>
      </w:r>
    </w:p>
    <w:p w14:paraId="6DA603E8" w14:textId="77777777" w:rsidR="00F468FF" w:rsidRDefault="00521877" w:rsidP="00F468FF">
      <w:pPr>
        <w:ind w:left="720"/>
        <w:rPr>
          <w:rFonts w:cs="Times New Roman"/>
          <w:szCs w:val="24"/>
        </w:rPr>
      </w:pPr>
      <w:r>
        <w:rPr>
          <w:rFonts w:cs="Times New Roman"/>
          <w:b/>
          <w:szCs w:val="24"/>
        </w:rPr>
        <w:t xml:space="preserve">One of our most effective </w:t>
      </w:r>
      <w:r>
        <w:rPr>
          <w:rFonts w:cs="Times New Roman"/>
          <w:szCs w:val="24"/>
        </w:rPr>
        <w:t>cost-containment strategies is to provide case management and utilization management as a core service of every plan. The goal is to monitor claims</w:t>
      </w:r>
      <w:r w:rsidR="00D628A1">
        <w:rPr>
          <w:rFonts w:cs="Times New Roman"/>
          <w:szCs w:val="24"/>
        </w:rPr>
        <w:t xml:space="preserve"> for patterns of waste, including unnecessary care, duplicated tests, or deviations from standards of care. </w:t>
      </w:r>
    </w:p>
    <w:p w14:paraId="14F0C71B" w14:textId="77777777" w:rsidR="00521877" w:rsidRPr="00521877" w:rsidRDefault="00D628A1" w:rsidP="00F468FF">
      <w:pPr>
        <w:ind w:left="720"/>
        <w:rPr>
          <w:rFonts w:cs="Times New Roman"/>
          <w:szCs w:val="24"/>
        </w:rPr>
      </w:pPr>
      <w:r>
        <w:rPr>
          <w:rFonts w:cs="Times New Roman"/>
          <w:szCs w:val="24"/>
        </w:rPr>
        <w:t xml:space="preserve">In populations of medically complex members, we can intensify case management </w:t>
      </w:r>
      <w:r w:rsidR="00654ED7">
        <w:rPr>
          <w:rFonts w:cs="Times New Roman"/>
          <w:szCs w:val="24"/>
        </w:rPr>
        <w:t>services</w:t>
      </w:r>
      <w:r w:rsidR="00CF3A29">
        <w:rPr>
          <w:rFonts w:cs="Times New Roman"/>
          <w:szCs w:val="24"/>
        </w:rPr>
        <w:t xml:space="preserve">. We can also </w:t>
      </w:r>
      <w:r>
        <w:rPr>
          <w:rFonts w:cs="Times New Roman"/>
          <w:szCs w:val="24"/>
        </w:rPr>
        <w:t>add disease management programs for conditions like diabetes and</w:t>
      </w:r>
      <w:r w:rsidR="000C7778">
        <w:rPr>
          <w:rFonts w:cs="Times New Roman"/>
          <w:szCs w:val="24"/>
        </w:rPr>
        <w:t xml:space="preserve"> asthma</w:t>
      </w:r>
      <w:r>
        <w:rPr>
          <w:rFonts w:cs="Times New Roman"/>
          <w:szCs w:val="24"/>
        </w:rPr>
        <w:t xml:space="preserve">, to direct members toward high-value care. </w:t>
      </w:r>
    </w:p>
    <w:p w14:paraId="741318F8" w14:textId="77777777" w:rsidR="00F468FF" w:rsidRDefault="000C7778" w:rsidP="00F468FF">
      <w:pPr>
        <w:ind w:left="720"/>
        <w:rPr>
          <w:rFonts w:cs="Times New Roman"/>
          <w:b/>
          <w:szCs w:val="24"/>
        </w:rPr>
      </w:pPr>
      <w:r>
        <w:rPr>
          <w:rFonts w:cs="Times New Roman"/>
          <w:b/>
          <w:szCs w:val="24"/>
        </w:rPr>
        <w:t>How does disease management contain costs?</w:t>
      </w:r>
    </w:p>
    <w:p w14:paraId="1BB1CAD9" w14:textId="77777777" w:rsidR="000C7778" w:rsidRPr="000C7778" w:rsidRDefault="000C7778" w:rsidP="000C7778">
      <w:pPr>
        <w:pStyle w:val="ListParagraph"/>
        <w:numPr>
          <w:ilvl w:val="0"/>
          <w:numId w:val="1"/>
        </w:numPr>
        <w:rPr>
          <w:b/>
        </w:rPr>
      </w:pPr>
      <w:r>
        <w:t xml:space="preserve">Improves overall health to reduce the use of health services </w:t>
      </w:r>
    </w:p>
    <w:p w14:paraId="0EBF97EA" w14:textId="77777777" w:rsidR="000C7778" w:rsidRPr="000C7778" w:rsidRDefault="00CF3A29" w:rsidP="000C7778">
      <w:pPr>
        <w:pStyle w:val="ListParagraph"/>
        <w:numPr>
          <w:ilvl w:val="0"/>
          <w:numId w:val="1"/>
        </w:numPr>
        <w:rPr>
          <w:b/>
        </w:rPr>
      </w:pPr>
      <w:r>
        <w:t xml:space="preserve">Prevents </w:t>
      </w:r>
      <w:r w:rsidR="000C7778">
        <w:t>avoidable complications</w:t>
      </w:r>
    </w:p>
    <w:p w14:paraId="67339E82" w14:textId="77777777" w:rsidR="000C7778" w:rsidRPr="000C7778" w:rsidRDefault="000C7778" w:rsidP="000C7778">
      <w:pPr>
        <w:pStyle w:val="ListParagraph"/>
        <w:numPr>
          <w:ilvl w:val="0"/>
          <w:numId w:val="1"/>
        </w:numPr>
        <w:rPr>
          <w:b/>
        </w:rPr>
      </w:pPr>
      <w:r>
        <w:t xml:space="preserve">Reduces costly hospitalizations and ER visits </w:t>
      </w:r>
    </w:p>
    <w:p w14:paraId="4254CB66" w14:textId="77777777" w:rsidR="00D628A1" w:rsidRDefault="00D628A1" w:rsidP="00F468FF">
      <w:pPr>
        <w:ind w:left="720"/>
        <w:rPr>
          <w:rFonts w:cs="Times New Roman"/>
          <w:b/>
          <w:szCs w:val="24"/>
        </w:rPr>
      </w:pPr>
    </w:p>
    <w:p w14:paraId="4A0BF0A7" w14:textId="77777777" w:rsidR="00D628A1" w:rsidRDefault="00D628A1" w:rsidP="00F468FF">
      <w:pPr>
        <w:ind w:left="720"/>
        <w:rPr>
          <w:rFonts w:cs="Times New Roman"/>
          <w:b/>
          <w:szCs w:val="24"/>
        </w:rPr>
      </w:pPr>
    </w:p>
    <w:p w14:paraId="471C2663" w14:textId="77777777" w:rsidR="00F468FF" w:rsidRDefault="00F468FF" w:rsidP="00F468FF">
      <w:pPr>
        <w:rPr>
          <w:rFonts w:cs="Times New Roman"/>
          <w:szCs w:val="24"/>
        </w:rPr>
      </w:pPr>
      <w:r>
        <w:rPr>
          <w:rFonts w:cs="Times New Roman"/>
          <w:szCs w:val="24"/>
        </w:rPr>
        <w:t xml:space="preserve">Carousel </w:t>
      </w:r>
      <w:r w:rsidR="00521877">
        <w:rPr>
          <w:rFonts w:cs="Times New Roman"/>
          <w:szCs w:val="24"/>
        </w:rPr>
        <w:t>of elements</w:t>
      </w:r>
      <w:r>
        <w:rPr>
          <w:rFonts w:cs="Times New Roman"/>
          <w:szCs w:val="24"/>
        </w:rPr>
        <w:t>:</w:t>
      </w:r>
      <w:r w:rsidR="00521877">
        <w:rPr>
          <w:rFonts w:cs="Times New Roman"/>
          <w:szCs w:val="24"/>
        </w:rPr>
        <w:t xml:space="preserve"> (miCare clinics, telemedicine, wellness coaching, a la carte </w:t>
      </w:r>
    </w:p>
    <w:p w14:paraId="1DF97723" w14:textId="77777777" w:rsidR="00CF3A29" w:rsidRDefault="00CF3A29" w:rsidP="00CF3A29">
      <w:pPr>
        <w:ind w:left="720"/>
        <w:rPr>
          <w:rFonts w:cs="Times New Roman"/>
          <w:szCs w:val="24"/>
        </w:rPr>
      </w:pPr>
      <w:r>
        <w:rPr>
          <w:rFonts w:cs="Times New Roman"/>
          <w:szCs w:val="24"/>
        </w:rPr>
        <w:t xml:space="preserve">Element 1: </w:t>
      </w:r>
    </w:p>
    <w:p w14:paraId="065C4506" w14:textId="77777777" w:rsidR="00CF3A29" w:rsidRDefault="00CF3A29" w:rsidP="00CF3A29">
      <w:pPr>
        <w:pStyle w:val="NoSpacing"/>
        <w:ind w:left="1440"/>
        <w:rPr>
          <w:b/>
        </w:rPr>
      </w:pPr>
      <w:r>
        <w:rPr>
          <w:b/>
        </w:rPr>
        <w:t>On-Site or Near-Site Clinics</w:t>
      </w:r>
    </w:p>
    <w:p w14:paraId="1CD09959" w14:textId="77777777" w:rsidR="00CF3A29" w:rsidRDefault="00CF3A29" w:rsidP="00CF3A29">
      <w:pPr>
        <w:pStyle w:val="NoSpacing"/>
        <w:ind w:left="1440"/>
      </w:pPr>
    </w:p>
    <w:p w14:paraId="0997BE95" w14:textId="77777777" w:rsidR="00CF3A29" w:rsidRDefault="00CF3A29" w:rsidP="00CF3A29">
      <w:pPr>
        <w:pStyle w:val="NoSpacing"/>
        <w:ind w:left="1440"/>
      </w:pPr>
      <w:r>
        <w:t xml:space="preserve">When you partner with EBMS to manage a primary-care clinic at (or near) your workplace, you improve member health by eliminating traditional barriers to care. </w:t>
      </w:r>
      <w:r w:rsidR="00F81BB5">
        <w:t xml:space="preserve">You can also expect decreased absenteeism, which contributes to a more productive and engaged workforce. </w:t>
      </w:r>
    </w:p>
    <w:p w14:paraId="1D77060A" w14:textId="77777777" w:rsidR="00F81BB5" w:rsidRDefault="00F81BB5" w:rsidP="00CF3A29">
      <w:pPr>
        <w:pStyle w:val="NoSpacing"/>
        <w:ind w:left="1440"/>
      </w:pPr>
    </w:p>
    <w:p w14:paraId="7A2F720A" w14:textId="77777777" w:rsidR="00F81BB5" w:rsidRDefault="00F81BB5" w:rsidP="00CF3A29">
      <w:pPr>
        <w:pStyle w:val="NoSpacing"/>
        <w:ind w:left="1440"/>
        <w:rPr>
          <w:b/>
        </w:rPr>
      </w:pPr>
      <w:r>
        <w:tab/>
      </w:r>
      <w:r>
        <w:rPr>
          <w:b/>
        </w:rPr>
        <w:t xml:space="preserve">Explore the option to open a miCare clinic </w:t>
      </w:r>
      <w:r w:rsidRPr="00F81BB5">
        <w:rPr>
          <w:b/>
        </w:rPr>
        <w:sym w:font="Wingdings" w:char="F0E0"/>
      </w:r>
    </w:p>
    <w:p w14:paraId="0936E39F" w14:textId="77777777" w:rsidR="00F81BB5" w:rsidRDefault="00F81BB5" w:rsidP="00CF3A29">
      <w:pPr>
        <w:pStyle w:val="NoSpacing"/>
        <w:ind w:left="1440"/>
        <w:rPr>
          <w:b/>
        </w:rPr>
      </w:pPr>
    </w:p>
    <w:p w14:paraId="19C6F327" w14:textId="77777777" w:rsidR="00F81BB5" w:rsidRPr="00F81BB5" w:rsidRDefault="00F81BB5" w:rsidP="00CF3A29">
      <w:pPr>
        <w:pStyle w:val="NoSpacing"/>
        <w:ind w:left="1440"/>
        <w:rPr>
          <w:b/>
        </w:rPr>
      </w:pPr>
    </w:p>
    <w:p w14:paraId="006ACEFA" w14:textId="77777777" w:rsidR="00CF3A29" w:rsidRDefault="00CF3A29" w:rsidP="00CF3A29">
      <w:pPr>
        <w:pStyle w:val="NoSpacing"/>
        <w:ind w:left="720"/>
      </w:pPr>
    </w:p>
    <w:p w14:paraId="1C92FBF4" w14:textId="77777777" w:rsidR="00CF3A29" w:rsidRDefault="00CF3A29" w:rsidP="00CF3A29">
      <w:pPr>
        <w:pStyle w:val="NoSpacing"/>
        <w:ind w:left="720"/>
      </w:pPr>
      <w:r>
        <w:t>Element 2:</w:t>
      </w:r>
    </w:p>
    <w:p w14:paraId="4DD87CC8" w14:textId="77777777" w:rsidR="00CF3A29" w:rsidRDefault="00CF3A29" w:rsidP="00CF3A29">
      <w:pPr>
        <w:pStyle w:val="NoSpacing"/>
        <w:ind w:left="720"/>
      </w:pPr>
      <w:r>
        <w:tab/>
      </w:r>
    </w:p>
    <w:p w14:paraId="0537F265" w14:textId="77777777" w:rsidR="00CF3A29" w:rsidRDefault="00CF3A29" w:rsidP="00CF3A29">
      <w:pPr>
        <w:pStyle w:val="NoSpacing"/>
        <w:ind w:left="1440"/>
        <w:rPr>
          <w:b/>
        </w:rPr>
      </w:pPr>
      <w:r>
        <w:rPr>
          <w:b/>
        </w:rPr>
        <w:t xml:space="preserve">Telemedicine </w:t>
      </w:r>
    </w:p>
    <w:p w14:paraId="4E5AAD82" w14:textId="77777777" w:rsidR="00CF3A29" w:rsidRDefault="00CF3A29" w:rsidP="00CF3A29">
      <w:pPr>
        <w:pStyle w:val="NoSpacing"/>
        <w:ind w:left="1440"/>
      </w:pPr>
    </w:p>
    <w:p w14:paraId="07BF4380" w14:textId="77777777" w:rsidR="00F81BB5" w:rsidRDefault="00F81BB5" w:rsidP="00CF3A29">
      <w:pPr>
        <w:pStyle w:val="NoSpacing"/>
        <w:ind w:left="1440"/>
      </w:pPr>
      <w:r>
        <w:lastRenderedPageBreak/>
        <w:t xml:space="preserve">Members can consult with a board-certified physician by phone or online via a video link, to receive medical care—and even prescriptions—for minor acute conditions. This not only expands access to care, but comes at a lower cost than in-person office visits. </w:t>
      </w:r>
    </w:p>
    <w:p w14:paraId="4F8D2EDC" w14:textId="77777777" w:rsidR="00CF3A29" w:rsidRDefault="00CF3A29" w:rsidP="00CF3A29">
      <w:pPr>
        <w:pStyle w:val="NoSpacing"/>
        <w:ind w:left="1440"/>
      </w:pPr>
    </w:p>
    <w:p w14:paraId="764B91F3" w14:textId="77777777" w:rsidR="00CF3A29" w:rsidRDefault="00CF3A29" w:rsidP="00CF3A29">
      <w:pPr>
        <w:pStyle w:val="NoSpacing"/>
        <w:ind w:left="1440"/>
      </w:pPr>
    </w:p>
    <w:p w14:paraId="4C2B03EC" w14:textId="77777777" w:rsidR="00CF3A29" w:rsidRDefault="00CF3A29" w:rsidP="00CF3A29">
      <w:pPr>
        <w:pStyle w:val="NoSpacing"/>
        <w:ind w:left="720"/>
      </w:pPr>
      <w:r>
        <w:t xml:space="preserve">Element 3: </w:t>
      </w:r>
    </w:p>
    <w:p w14:paraId="29425D43" w14:textId="77777777" w:rsidR="00CF3A29" w:rsidRDefault="00CF3A29" w:rsidP="00CF3A29">
      <w:pPr>
        <w:pStyle w:val="NoSpacing"/>
        <w:ind w:left="720"/>
      </w:pPr>
    </w:p>
    <w:p w14:paraId="720095B9" w14:textId="77777777" w:rsidR="00CF3A29" w:rsidRDefault="00CF3A29" w:rsidP="00CF3A29">
      <w:pPr>
        <w:pStyle w:val="NoSpacing"/>
        <w:ind w:left="1440"/>
        <w:rPr>
          <w:b/>
        </w:rPr>
      </w:pPr>
      <w:r>
        <w:rPr>
          <w:b/>
        </w:rPr>
        <w:t>Wellness Coaching &amp; Programs</w:t>
      </w:r>
    </w:p>
    <w:p w14:paraId="1B7CD7DD" w14:textId="77777777" w:rsidR="00CF3A29" w:rsidRDefault="00886AB4" w:rsidP="00CF3A29">
      <w:pPr>
        <w:pStyle w:val="NoSpacing"/>
        <w:ind w:left="1440"/>
      </w:pPr>
      <w:r>
        <w:t xml:space="preserve">An on-site wellness program can contribute to cost savings by educating members about healthy behaviors and reducing the incidence of risky behaviors. When you take it a step further with individualized wellness coaching, members are even more likely to reach health goals—and to experience increased employee satisfaction. </w:t>
      </w:r>
    </w:p>
    <w:p w14:paraId="1F72044A" w14:textId="77777777" w:rsidR="00F81BB5" w:rsidRDefault="00F81BB5" w:rsidP="00CF3A29">
      <w:pPr>
        <w:pStyle w:val="NoSpacing"/>
        <w:ind w:left="1440"/>
      </w:pPr>
    </w:p>
    <w:p w14:paraId="741B5DE7" w14:textId="77777777" w:rsidR="00F81BB5" w:rsidRDefault="00F81BB5" w:rsidP="00CF3A29">
      <w:pPr>
        <w:pStyle w:val="NoSpacing"/>
        <w:ind w:left="1440"/>
      </w:pPr>
    </w:p>
    <w:p w14:paraId="58EE4AA5" w14:textId="77777777" w:rsidR="00CF3A29" w:rsidRDefault="00CF3A29" w:rsidP="00CF3A29">
      <w:pPr>
        <w:pStyle w:val="NoSpacing"/>
        <w:ind w:left="720"/>
      </w:pPr>
    </w:p>
    <w:p w14:paraId="48B29327" w14:textId="77777777" w:rsidR="00CF3A29" w:rsidRDefault="00CF3A29" w:rsidP="00CF3A29">
      <w:pPr>
        <w:pStyle w:val="NoSpacing"/>
        <w:ind w:left="720"/>
      </w:pPr>
      <w:r>
        <w:t>Element 4:</w:t>
      </w:r>
    </w:p>
    <w:p w14:paraId="05C418A3" w14:textId="77777777" w:rsidR="00CF3A29" w:rsidRDefault="00CF3A29" w:rsidP="00CF3A29">
      <w:pPr>
        <w:pStyle w:val="NoSpacing"/>
        <w:ind w:left="720"/>
      </w:pPr>
    </w:p>
    <w:p w14:paraId="4EF1D40B" w14:textId="77777777" w:rsidR="00CF3A29" w:rsidRDefault="00CF3A29" w:rsidP="00CF3A29">
      <w:pPr>
        <w:pStyle w:val="NoSpacing"/>
        <w:ind w:left="1440"/>
        <w:rPr>
          <w:b/>
        </w:rPr>
      </w:pPr>
      <w:r>
        <w:rPr>
          <w:b/>
        </w:rPr>
        <w:t xml:space="preserve">Targeted Outreach </w:t>
      </w:r>
    </w:p>
    <w:p w14:paraId="2E6097FE" w14:textId="77777777" w:rsidR="00886AB4" w:rsidRDefault="00886AB4" w:rsidP="00CF3A29">
      <w:pPr>
        <w:pStyle w:val="NoSpacing"/>
        <w:ind w:left="1440"/>
      </w:pPr>
      <w:r>
        <w:t>Our a la carte services can improve the health of targeted populations within your workforce. For example, maternity care services can manage costs for expectant mothers and help to moderate expenses associated with high-risk pregnancies. Tobacco cessation</w:t>
      </w:r>
      <w:r w:rsidR="000E1CA8">
        <w:t xml:space="preserve"> programs can contain total plan costs by lowering the risk of cancer, stroke, heart disease, and peripheral artery disease. </w:t>
      </w:r>
    </w:p>
    <w:p w14:paraId="4AB3B7A0" w14:textId="77777777" w:rsidR="00886AB4" w:rsidRDefault="00886AB4" w:rsidP="00CF3A29">
      <w:pPr>
        <w:pStyle w:val="NoSpacing"/>
        <w:ind w:left="1440"/>
      </w:pPr>
    </w:p>
    <w:p w14:paraId="6B98527C" w14:textId="77777777" w:rsidR="00886AB4" w:rsidRDefault="00886AB4" w:rsidP="00CF3A29">
      <w:pPr>
        <w:pStyle w:val="NoSpacing"/>
        <w:ind w:left="1440"/>
      </w:pPr>
    </w:p>
    <w:p w14:paraId="4DA14553" w14:textId="77777777" w:rsidR="00F468FF" w:rsidRDefault="00F468FF" w:rsidP="00F468FF">
      <w:pPr>
        <w:ind w:left="720"/>
        <w:rPr>
          <w:rFonts w:cs="Times New Roman"/>
          <w:b/>
          <w:szCs w:val="24"/>
        </w:rPr>
      </w:pPr>
    </w:p>
    <w:p w14:paraId="3EED58BE" w14:textId="26BF6077" w:rsidR="00F468FF" w:rsidRDefault="00774021" w:rsidP="00774021">
      <w:r>
        <w:t xml:space="preserve">Implementation module: </w:t>
      </w:r>
    </w:p>
    <w:p w14:paraId="3A490D40" w14:textId="77777777" w:rsidR="00774021" w:rsidRPr="00774021" w:rsidRDefault="00774021" w:rsidP="00774021">
      <w:pPr>
        <w:ind w:left="1440"/>
        <w:rPr>
          <w:rFonts w:cs="Times New Roman"/>
          <w:b/>
          <w:szCs w:val="24"/>
        </w:rPr>
      </w:pPr>
      <w:r w:rsidRPr="00774021">
        <w:rPr>
          <w:rFonts w:cs="Times New Roman"/>
          <w:b/>
          <w:szCs w:val="24"/>
        </w:rPr>
        <w:t>How Do I Get Started?</w:t>
      </w:r>
    </w:p>
    <w:p w14:paraId="1F8E138A" w14:textId="77777777" w:rsidR="00774021" w:rsidRPr="00774021" w:rsidRDefault="00774021" w:rsidP="00774021">
      <w:pPr>
        <w:ind w:left="1440"/>
        <w:rPr>
          <w:rFonts w:cs="Times New Roman"/>
          <w:szCs w:val="24"/>
        </w:rPr>
      </w:pPr>
      <w:r w:rsidRPr="00774021">
        <w:rPr>
          <w:rFonts w:cs="Times New Roman"/>
          <w:szCs w:val="24"/>
        </w:rPr>
        <w:t xml:space="preserve">Contact EBMS for a full review of your current plan. We’ll give you our assessment, incorporate your wants and needs, and design a customized plan for your review. Once you approve, we’ll assign a dedicated implementation manager and put together an implementation team to manage your plan transition. In just 60 to 90 days, EBMS can be your full strategic partner. </w:t>
      </w:r>
    </w:p>
    <w:p w14:paraId="327257D4" w14:textId="77777777" w:rsidR="00F468FF" w:rsidRPr="00F468FF" w:rsidRDefault="00F468FF" w:rsidP="00F468FF">
      <w:pPr>
        <w:ind w:left="720"/>
        <w:rPr>
          <w:rFonts w:cs="Times New Roman"/>
          <w:b/>
          <w:szCs w:val="24"/>
        </w:rPr>
      </w:pPr>
    </w:p>
    <w:sectPr w:rsidR="00F468FF" w:rsidRPr="00F46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9257C"/>
    <w:multiLevelType w:val="hybridMultilevel"/>
    <w:tmpl w:val="A48E5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C7C"/>
    <w:rsid w:val="0005570F"/>
    <w:rsid w:val="000C7778"/>
    <w:rsid w:val="000E1CA8"/>
    <w:rsid w:val="00253B88"/>
    <w:rsid w:val="00285E9E"/>
    <w:rsid w:val="0045125C"/>
    <w:rsid w:val="004F4A9E"/>
    <w:rsid w:val="00521877"/>
    <w:rsid w:val="00614C7C"/>
    <w:rsid w:val="00654ED7"/>
    <w:rsid w:val="00774021"/>
    <w:rsid w:val="00871D5B"/>
    <w:rsid w:val="00886AB4"/>
    <w:rsid w:val="009202DA"/>
    <w:rsid w:val="00C20771"/>
    <w:rsid w:val="00CC792D"/>
    <w:rsid w:val="00CF3A29"/>
    <w:rsid w:val="00D44340"/>
    <w:rsid w:val="00D628A1"/>
    <w:rsid w:val="00E14345"/>
    <w:rsid w:val="00E63BC2"/>
    <w:rsid w:val="00F05616"/>
    <w:rsid w:val="00F468FF"/>
    <w:rsid w:val="00F8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421A"/>
  <w15:chartTrackingRefBased/>
  <w15:docId w15:val="{CED2FDA6-3317-4B14-853F-6BAFB14A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1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71"/>
    <w:pPr>
      <w:spacing w:before="120" w:after="240"/>
      <w:ind w:left="720"/>
    </w:pPr>
    <w:rPr>
      <w:rFonts w:cs="Times New Roman"/>
      <w:szCs w:val="24"/>
    </w:rPr>
  </w:style>
  <w:style w:type="paragraph" w:customStyle="1" w:styleId="Anecdotes">
    <w:name w:val="Anecdotes"/>
    <w:basedOn w:val="Normal"/>
    <w:link w:val="AnecdotesChar"/>
    <w:qFormat/>
    <w:rsid w:val="00E14345"/>
    <w:pPr>
      <w:spacing w:before="120" w:after="240"/>
      <w:ind w:left="720"/>
    </w:pPr>
    <w:rPr>
      <w:rFonts w:asciiTheme="minorHAnsi" w:hAnsiTheme="minorHAnsi" w:cs="Arial"/>
      <w:sz w:val="22"/>
    </w:rPr>
  </w:style>
  <w:style w:type="character" w:customStyle="1" w:styleId="AnecdotesChar">
    <w:name w:val="Anecdotes Char"/>
    <w:basedOn w:val="DefaultParagraphFont"/>
    <w:link w:val="Anecdotes"/>
    <w:rsid w:val="00E14345"/>
    <w:rPr>
      <w:rFonts w:cs="Arial"/>
    </w:rPr>
  </w:style>
  <w:style w:type="paragraph" w:styleId="NoSpacing">
    <w:name w:val="No Spacing"/>
    <w:uiPriority w:val="1"/>
    <w:qFormat/>
    <w:rsid w:val="009202DA"/>
    <w:pPr>
      <w:spacing w:after="0" w:line="240" w:lineRule="auto"/>
    </w:pPr>
    <w:rPr>
      <w:rFonts w:ascii="Times New Roman" w:hAnsi="Times New Roman"/>
      <w:sz w:val="24"/>
    </w:rPr>
  </w:style>
  <w:style w:type="character" w:customStyle="1" w:styleId="st">
    <w:name w:val="st"/>
    <w:basedOn w:val="DefaultParagraphFont"/>
    <w:rsid w:val="00521877"/>
  </w:style>
  <w:style w:type="character" w:styleId="Emphasis">
    <w:name w:val="Emphasis"/>
    <w:basedOn w:val="DefaultParagraphFont"/>
    <w:uiPriority w:val="20"/>
    <w:qFormat/>
    <w:rsid w:val="00521877"/>
    <w:rPr>
      <w:i/>
      <w:iCs/>
    </w:rPr>
  </w:style>
  <w:style w:type="paragraph" w:customStyle="1" w:styleId="copy">
    <w:name w:val="copy"/>
    <w:basedOn w:val="Normal"/>
    <w:rsid w:val="00521877"/>
    <w:pPr>
      <w:spacing w:before="100" w:beforeAutospacing="1" w:after="100" w:afterAutospacing="1" w:line="240" w:lineRule="auto"/>
    </w:pPr>
    <w:rPr>
      <w:rFonts w:eastAsia="Times New Roman" w:cs="Times New Roman"/>
      <w:szCs w:val="24"/>
    </w:rPr>
  </w:style>
  <w:style w:type="character" w:customStyle="1" w:styleId="tgc">
    <w:name w:val="_tgc"/>
    <w:basedOn w:val="DefaultParagraphFont"/>
    <w:rsid w:val="0088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817753">
      <w:bodyDiv w:val="1"/>
      <w:marLeft w:val="0"/>
      <w:marRight w:val="0"/>
      <w:marTop w:val="0"/>
      <w:marBottom w:val="0"/>
      <w:divBdr>
        <w:top w:val="none" w:sz="0" w:space="0" w:color="auto"/>
        <w:left w:val="none" w:sz="0" w:space="0" w:color="auto"/>
        <w:bottom w:val="none" w:sz="0" w:space="0" w:color="auto"/>
        <w:right w:val="none" w:sz="0" w:space="0" w:color="auto"/>
      </w:divBdr>
    </w:div>
    <w:div w:id="99950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2018-01-03T16:54:00Z</dcterms:created>
  <dcterms:modified xsi:type="dcterms:W3CDTF">2018-01-03T16:54:00Z</dcterms:modified>
</cp:coreProperties>
</file>